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DCEE" w14:textId="1AB04674" w:rsidR="00313EF2" w:rsidRPr="00E76301" w:rsidRDefault="00DF36C3" w:rsidP="00D21EA5">
      <w:pPr>
        <w:pStyle w:val="Kop1"/>
        <w:rPr>
          <w:noProof/>
        </w:rPr>
      </w:pPr>
      <w:r w:rsidRPr="00E76301">
        <w:rPr>
          <w:noProof/>
        </w:rPr>
        <w:t>De</w:t>
      </w:r>
      <w:r w:rsidR="00313EF2" w:rsidRPr="00E76301">
        <w:rPr>
          <w:noProof/>
        </w:rPr>
        <w:t xml:space="preserve"> Cloud - </w:t>
      </w:r>
      <w:r w:rsidR="00E429F5">
        <w:rPr>
          <w:noProof/>
        </w:rPr>
        <w:t>Numeri</w:t>
      </w:r>
    </w:p>
    <w:p w14:paraId="48365CF5" w14:textId="77777777" w:rsidR="00313EF2" w:rsidRDefault="00313EF2" w:rsidP="00795875">
      <w:pPr>
        <w:pStyle w:val="Geenafstand"/>
        <w:rPr>
          <w:rFonts w:ascii="Candara" w:hAnsi="Candara"/>
          <w:b/>
          <w:bCs/>
          <w:noProof/>
          <w:sz w:val="24"/>
          <w:szCs w:val="24"/>
        </w:rPr>
      </w:pPr>
    </w:p>
    <w:p w14:paraId="7C5249F8" w14:textId="763485BD" w:rsidR="009C07A1" w:rsidRDefault="00497CA4" w:rsidP="00795875">
      <w:pPr>
        <w:pStyle w:val="Geenafstand"/>
        <w:rPr>
          <w:rFonts w:ascii="Candara" w:hAnsi="Candara"/>
          <w:noProof/>
          <w:sz w:val="24"/>
          <w:szCs w:val="24"/>
        </w:rPr>
      </w:pPr>
      <w:r w:rsidRPr="00EC45CE">
        <w:rPr>
          <w:rFonts w:ascii="Candara" w:hAnsi="Candara"/>
          <w:b/>
          <w:bCs/>
          <w:noProof/>
          <w:sz w:val="24"/>
          <w:szCs w:val="24"/>
        </w:rPr>
        <w:t xml:space="preserve">H. Jagersma, </w:t>
      </w:r>
      <w:r w:rsidRPr="00EC45CE">
        <w:rPr>
          <w:rFonts w:ascii="Candara" w:hAnsi="Candara"/>
          <w:b/>
          <w:bCs/>
          <w:i/>
          <w:iCs/>
          <w:noProof/>
          <w:sz w:val="24"/>
          <w:szCs w:val="24"/>
        </w:rPr>
        <w:t>Numeri deel I-III</w:t>
      </w:r>
      <w:r w:rsidR="00235373" w:rsidRPr="00EC45CE">
        <w:rPr>
          <w:rFonts w:ascii="Candara" w:hAnsi="Candara"/>
          <w:b/>
          <w:bCs/>
          <w:i/>
          <w:iCs/>
          <w:noProof/>
          <w:sz w:val="24"/>
          <w:szCs w:val="24"/>
        </w:rPr>
        <w:t xml:space="preserve"> [P</w:t>
      </w:r>
      <w:r w:rsidR="00EC45CE" w:rsidRPr="00EC45CE">
        <w:rPr>
          <w:rFonts w:ascii="Candara" w:hAnsi="Candara"/>
          <w:b/>
          <w:bCs/>
          <w:i/>
          <w:iCs/>
          <w:noProof/>
          <w:sz w:val="24"/>
          <w:szCs w:val="24"/>
        </w:rPr>
        <w:t xml:space="preserve">rediking </w:t>
      </w:r>
      <w:r w:rsidR="00235373" w:rsidRPr="00EC45CE">
        <w:rPr>
          <w:rFonts w:ascii="Candara" w:hAnsi="Candara"/>
          <w:b/>
          <w:bCs/>
          <w:i/>
          <w:iCs/>
          <w:noProof/>
          <w:sz w:val="24"/>
          <w:szCs w:val="24"/>
        </w:rPr>
        <w:t>O</w:t>
      </w:r>
      <w:r w:rsidR="00EC45CE" w:rsidRPr="00EC45CE">
        <w:rPr>
          <w:rFonts w:ascii="Candara" w:hAnsi="Candara"/>
          <w:b/>
          <w:bCs/>
          <w:i/>
          <w:iCs/>
          <w:noProof/>
          <w:sz w:val="24"/>
          <w:szCs w:val="24"/>
        </w:rPr>
        <w:t>ud</w:t>
      </w:r>
      <w:r w:rsidR="00EC45CE">
        <w:rPr>
          <w:rFonts w:ascii="Candara" w:hAnsi="Candara"/>
          <w:b/>
          <w:bCs/>
          <w:i/>
          <w:iCs/>
          <w:noProof/>
          <w:sz w:val="24"/>
          <w:szCs w:val="24"/>
        </w:rPr>
        <w:t xml:space="preserve">e </w:t>
      </w:r>
      <w:r w:rsidR="00235373" w:rsidRPr="00EC45CE">
        <w:rPr>
          <w:rFonts w:ascii="Candara" w:hAnsi="Candara"/>
          <w:b/>
          <w:bCs/>
          <w:i/>
          <w:iCs/>
          <w:noProof/>
          <w:sz w:val="24"/>
          <w:szCs w:val="24"/>
        </w:rPr>
        <w:t>T</w:t>
      </w:r>
      <w:r w:rsidR="00EC45CE">
        <w:rPr>
          <w:rFonts w:ascii="Candara" w:hAnsi="Candara"/>
          <w:b/>
          <w:bCs/>
          <w:i/>
          <w:iCs/>
          <w:noProof/>
          <w:sz w:val="24"/>
          <w:szCs w:val="24"/>
        </w:rPr>
        <w:t>estament</w:t>
      </w:r>
      <w:r w:rsidR="00235373" w:rsidRPr="00EC45CE">
        <w:rPr>
          <w:rFonts w:ascii="Candara" w:hAnsi="Candara"/>
          <w:b/>
          <w:bCs/>
          <w:i/>
          <w:iCs/>
          <w:noProof/>
          <w:sz w:val="24"/>
          <w:szCs w:val="24"/>
        </w:rPr>
        <w:t>]</w:t>
      </w:r>
      <w:r w:rsidR="00235373" w:rsidRPr="00EC45CE">
        <w:rPr>
          <w:rFonts w:ascii="Candara" w:hAnsi="Candara"/>
          <w:b/>
          <w:bCs/>
          <w:noProof/>
          <w:sz w:val="24"/>
          <w:szCs w:val="24"/>
        </w:rPr>
        <w:t>, Callenbach: Nijkerk, 1990.</w:t>
      </w:r>
    </w:p>
    <w:p w14:paraId="38A02F10" w14:textId="46164425" w:rsidR="00000BEA" w:rsidRPr="00000BEA" w:rsidRDefault="00000BEA" w:rsidP="00795875">
      <w:pPr>
        <w:pStyle w:val="Geenafstand"/>
        <w:rPr>
          <w:rFonts w:ascii="Candara" w:hAnsi="Candara"/>
          <w:noProof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t>Handzaam</w:t>
      </w:r>
      <w:r w:rsidR="004B5D45">
        <w:rPr>
          <w:rFonts w:ascii="Candara" w:hAnsi="Candara"/>
          <w:noProof/>
          <w:sz w:val="24"/>
          <w:szCs w:val="24"/>
        </w:rPr>
        <w:t xml:space="preserve"> met de juiste mate van detail</w:t>
      </w:r>
      <w:r w:rsidR="00CF6ABA">
        <w:rPr>
          <w:rFonts w:ascii="Candara" w:hAnsi="Candara"/>
          <w:noProof/>
          <w:sz w:val="24"/>
          <w:szCs w:val="24"/>
        </w:rPr>
        <w:t xml:space="preserve">, open naar </w:t>
      </w:r>
      <w:r w:rsidR="00566732">
        <w:rPr>
          <w:rFonts w:ascii="Candara" w:hAnsi="Candara"/>
          <w:noProof/>
          <w:sz w:val="24"/>
          <w:szCs w:val="24"/>
        </w:rPr>
        <w:t>recente wetenschappelijke inzichten</w:t>
      </w:r>
      <w:r w:rsidR="004B5D45">
        <w:rPr>
          <w:rFonts w:ascii="Candara" w:hAnsi="Candara"/>
          <w:noProof/>
          <w:sz w:val="24"/>
          <w:szCs w:val="24"/>
        </w:rPr>
        <w:t xml:space="preserve"> en mooie</w:t>
      </w:r>
      <w:r w:rsidR="00CF6ABA">
        <w:rPr>
          <w:rFonts w:ascii="Candara" w:hAnsi="Candara"/>
          <w:noProof/>
          <w:sz w:val="24"/>
          <w:szCs w:val="24"/>
        </w:rPr>
        <w:t xml:space="preserve"> bijbelse</w:t>
      </w:r>
      <w:r w:rsidR="004B5D45">
        <w:rPr>
          <w:rFonts w:ascii="Candara" w:hAnsi="Candara"/>
          <w:noProof/>
          <w:sz w:val="24"/>
          <w:szCs w:val="24"/>
        </w:rPr>
        <w:t xml:space="preserve"> lijnen naar theologie en preken.</w:t>
      </w:r>
    </w:p>
    <w:p w14:paraId="10A6E976" w14:textId="77777777" w:rsidR="00235373" w:rsidRPr="00EC45CE" w:rsidRDefault="00235373" w:rsidP="00795875">
      <w:pPr>
        <w:pStyle w:val="Geenafstand"/>
        <w:rPr>
          <w:rFonts w:ascii="Candara" w:hAnsi="Candara"/>
          <w:b/>
          <w:bCs/>
          <w:noProof/>
          <w:sz w:val="24"/>
          <w:szCs w:val="24"/>
        </w:rPr>
      </w:pPr>
    </w:p>
    <w:p w14:paraId="46E71CD7" w14:textId="48E46061" w:rsidR="003062AB" w:rsidRDefault="00AB295B" w:rsidP="00795875">
      <w:pPr>
        <w:pStyle w:val="Geenafstand"/>
        <w:rPr>
          <w:rFonts w:ascii="Candara" w:hAnsi="Candara"/>
          <w:noProof/>
          <w:sz w:val="24"/>
          <w:szCs w:val="24"/>
        </w:rPr>
      </w:pPr>
      <w:r>
        <w:rPr>
          <w:rFonts w:ascii="Candara" w:hAnsi="Candara"/>
          <w:b/>
          <w:bCs/>
          <w:noProof/>
          <w:sz w:val="24"/>
          <w:szCs w:val="24"/>
        </w:rPr>
        <w:t>Jonathan Sacks,</w:t>
      </w:r>
      <w:r w:rsidR="00A010AD">
        <w:rPr>
          <w:rFonts w:ascii="Candara" w:hAnsi="Candara"/>
          <w:b/>
          <w:bCs/>
          <w:noProof/>
          <w:sz w:val="24"/>
          <w:szCs w:val="24"/>
        </w:rPr>
        <w:t xml:space="preserve"> </w:t>
      </w:r>
      <w:r w:rsidR="00A010AD">
        <w:rPr>
          <w:rFonts w:ascii="Candara" w:hAnsi="Candara"/>
          <w:b/>
          <w:bCs/>
          <w:i/>
          <w:iCs/>
          <w:noProof/>
          <w:sz w:val="24"/>
          <w:szCs w:val="24"/>
        </w:rPr>
        <w:t>Numeri: boek van de woestijnjaren</w:t>
      </w:r>
      <w:r w:rsidR="00A010AD">
        <w:rPr>
          <w:rFonts w:ascii="Candara" w:hAnsi="Candara"/>
          <w:b/>
          <w:bCs/>
          <w:noProof/>
          <w:sz w:val="24"/>
          <w:szCs w:val="24"/>
        </w:rPr>
        <w:t xml:space="preserve">, </w:t>
      </w:r>
      <w:r w:rsidR="00EB3D1D">
        <w:rPr>
          <w:rFonts w:ascii="Candara" w:hAnsi="Candara"/>
          <w:b/>
          <w:bCs/>
          <w:noProof/>
          <w:sz w:val="24"/>
          <w:szCs w:val="24"/>
        </w:rPr>
        <w:t>Skandalon: Middelburg, 2022.</w:t>
      </w:r>
    </w:p>
    <w:p w14:paraId="447F24AC" w14:textId="349401AA" w:rsidR="001968E4" w:rsidRDefault="001968E4" w:rsidP="00795875">
      <w:pPr>
        <w:pStyle w:val="Geenafstand"/>
        <w:rPr>
          <w:rFonts w:ascii="Candara" w:hAnsi="Candara"/>
          <w:noProof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t xml:space="preserve">Goed om je door de associatieve joodse exegese te laten openen </w:t>
      </w:r>
      <w:r w:rsidR="002E3E1E">
        <w:rPr>
          <w:rFonts w:ascii="Candara" w:hAnsi="Candara"/>
          <w:noProof/>
          <w:sz w:val="24"/>
          <w:szCs w:val="24"/>
        </w:rPr>
        <w:t>voor andere, vaak rijke, betekenislagen. Of je daar in ieder geval toe te verhouden.</w:t>
      </w:r>
    </w:p>
    <w:p w14:paraId="7498AC26" w14:textId="77777777" w:rsidR="002E3E1E" w:rsidRDefault="002E3E1E" w:rsidP="00795875">
      <w:pPr>
        <w:pStyle w:val="Geenafstand"/>
        <w:rPr>
          <w:rFonts w:ascii="Candara" w:hAnsi="Candara"/>
          <w:noProof/>
          <w:sz w:val="24"/>
          <w:szCs w:val="24"/>
        </w:rPr>
      </w:pPr>
    </w:p>
    <w:p w14:paraId="5E23EA51" w14:textId="3D6F070A" w:rsidR="004925F5" w:rsidRDefault="004925F5" w:rsidP="00795875">
      <w:pPr>
        <w:pStyle w:val="Geenafstand"/>
        <w:rPr>
          <w:rFonts w:ascii="Candara" w:hAnsi="Candara"/>
          <w:b/>
          <w:bCs/>
          <w:noProof/>
          <w:sz w:val="24"/>
          <w:szCs w:val="24"/>
          <w:lang w:val="en-GB"/>
        </w:rPr>
      </w:pPr>
      <w:r>
        <w:rPr>
          <w:rFonts w:ascii="Candara" w:hAnsi="Candara"/>
          <w:b/>
          <w:bCs/>
          <w:noProof/>
          <w:sz w:val="24"/>
          <w:szCs w:val="24"/>
          <w:lang w:val="en-GB"/>
        </w:rPr>
        <w:t xml:space="preserve">Katherine Doob Sakenfeld, </w:t>
      </w:r>
      <w:r w:rsidRPr="004925F5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>Numbers: Journeying with God</w:t>
      </w:r>
      <w:r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 xml:space="preserve"> [International Theological Commentary</w:t>
      </w:r>
      <w:r w:rsidR="00EC45CE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>]</w:t>
      </w:r>
      <w:r w:rsidR="00EC45CE">
        <w:rPr>
          <w:rFonts w:ascii="Candara" w:hAnsi="Candara"/>
          <w:b/>
          <w:bCs/>
          <w:noProof/>
          <w:sz w:val="24"/>
          <w:szCs w:val="24"/>
          <w:lang w:val="en-GB"/>
        </w:rPr>
        <w:t xml:space="preserve">, </w:t>
      </w:r>
      <w:r w:rsidR="007B0C64">
        <w:rPr>
          <w:rFonts w:ascii="Candara" w:hAnsi="Candara"/>
          <w:b/>
          <w:bCs/>
          <w:noProof/>
          <w:sz w:val="24"/>
          <w:szCs w:val="24"/>
          <w:lang w:val="en-GB"/>
        </w:rPr>
        <w:t>Eerdmans: 1995.</w:t>
      </w:r>
    </w:p>
    <w:p w14:paraId="5EAD59C0" w14:textId="30C00214" w:rsidR="00566732" w:rsidRPr="00566732" w:rsidRDefault="00566732" w:rsidP="00795875">
      <w:pPr>
        <w:pStyle w:val="Geenafstand"/>
        <w:rPr>
          <w:rFonts w:ascii="Candara" w:hAnsi="Candara"/>
          <w:noProof/>
          <w:sz w:val="24"/>
          <w:szCs w:val="24"/>
        </w:rPr>
      </w:pPr>
      <w:r w:rsidRPr="00566732">
        <w:rPr>
          <w:rFonts w:ascii="Candara" w:hAnsi="Candara"/>
          <w:noProof/>
          <w:sz w:val="24"/>
          <w:szCs w:val="24"/>
        </w:rPr>
        <w:t xml:space="preserve">Gemakkelijk om </w:t>
      </w:r>
      <w:r w:rsidR="005104F0">
        <w:rPr>
          <w:rFonts w:ascii="Candara" w:hAnsi="Candara"/>
          <w:noProof/>
          <w:sz w:val="24"/>
          <w:szCs w:val="24"/>
        </w:rPr>
        <w:t xml:space="preserve">beknopt </w:t>
      </w:r>
      <w:r w:rsidRPr="00566732">
        <w:rPr>
          <w:rFonts w:ascii="Candara" w:hAnsi="Candara"/>
          <w:noProof/>
          <w:sz w:val="24"/>
          <w:szCs w:val="24"/>
        </w:rPr>
        <w:t xml:space="preserve">wat </w:t>
      </w:r>
      <w:r w:rsidR="005104F0">
        <w:rPr>
          <w:rFonts w:ascii="Candara" w:hAnsi="Candara"/>
          <w:noProof/>
          <w:sz w:val="24"/>
          <w:szCs w:val="24"/>
        </w:rPr>
        <w:t>theologische</w:t>
      </w:r>
      <w:r w:rsidRPr="00566732">
        <w:rPr>
          <w:rFonts w:ascii="Candara" w:hAnsi="Candara"/>
          <w:noProof/>
          <w:sz w:val="24"/>
          <w:szCs w:val="24"/>
        </w:rPr>
        <w:t xml:space="preserve"> l</w:t>
      </w:r>
      <w:r>
        <w:rPr>
          <w:rFonts w:ascii="Candara" w:hAnsi="Candara"/>
          <w:noProof/>
          <w:sz w:val="24"/>
          <w:szCs w:val="24"/>
        </w:rPr>
        <w:t xml:space="preserve">ijnen in </w:t>
      </w:r>
      <w:r w:rsidR="00185BE0">
        <w:rPr>
          <w:rFonts w:ascii="Candara" w:hAnsi="Candara"/>
          <w:noProof/>
          <w:sz w:val="24"/>
          <w:szCs w:val="24"/>
        </w:rPr>
        <w:t>op te doen of je in te lezen voor een prekenserie.</w:t>
      </w:r>
    </w:p>
    <w:p w14:paraId="0DE4B915" w14:textId="77777777" w:rsidR="00EC45CE" w:rsidRPr="00566732" w:rsidRDefault="00EC45CE" w:rsidP="00795875">
      <w:pPr>
        <w:pStyle w:val="Geenafstand"/>
        <w:rPr>
          <w:rFonts w:ascii="Candara" w:hAnsi="Candara"/>
          <w:b/>
          <w:bCs/>
          <w:noProof/>
          <w:sz w:val="24"/>
          <w:szCs w:val="24"/>
        </w:rPr>
      </w:pPr>
    </w:p>
    <w:p w14:paraId="7F084C7E" w14:textId="760AF276" w:rsidR="00B6521D" w:rsidRDefault="00B6521D" w:rsidP="00B6521D">
      <w:pPr>
        <w:pStyle w:val="Geenafstand"/>
        <w:rPr>
          <w:rFonts w:ascii="Candara" w:hAnsi="Candara"/>
          <w:noProof/>
          <w:sz w:val="24"/>
          <w:szCs w:val="24"/>
          <w:lang w:val="de-DE"/>
        </w:rPr>
      </w:pPr>
      <w:r w:rsidRPr="00D94EA1">
        <w:rPr>
          <w:rFonts w:ascii="Candara" w:hAnsi="Candara"/>
          <w:b/>
          <w:bCs/>
          <w:noProof/>
          <w:sz w:val="24"/>
          <w:szCs w:val="24"/>
          <w:lang w:val="de-DE"/>
        </w:rPr>
        <w:t>Horst Seebass</w:t>
      </w:r>
      <w:r w:rsidRPr="00D94EA1">
        <w:rPr>
          <w:rFonts w:ascii="Candara" w:hAnsi="Candara"/>
          <w:b/>
          <w:bCs/>
          <w:noProof/>
          <w:sz w:val="24"/>
          <w:szCs w:val="24"/>
          <w:lang w:val="de-DE"/>
        </w:rPr>
        <w:t xml:space="preserve">, </w:t>
      </w:r>
      <w:r w:rsidRPr="00D94EA1">
        <w:rPr>
          <w:rFonts w:ascii="Candara" w:hAnsi="Candara"/>
          <w:b/>
          <w:bCs/>
          <w:i/>
          <w:iCs/>
          <w:noProof/>
          <w:sz w:val="24"/>
          <w:szCs w:val="24"/>
          <w:lang w:val="de-DE"/>
        </w:rPr>
        <w:t>Numeri</w:t>
      </w:r>
      <w:r w:rsidR="005104F0">
        <w:rPr>
          <w:rFonts w:ascii="Candara" w:hAnsi="Candara"/>
          <w:b/>
          <w:bCs/>
          <w:i/>
          <w:iCs/>
          <w:noProof/>
          <w:sz w:val="24"/>
          <w:szCs w:val="24"/>
          <w:lang w:val="de-DE"/>
        </w:rPr>
        <w:t xml:space="preserve">: IV.1-3 </w:t>
      </w:r>
      <w:r w:rsidR="00D94EA1" w:rsidRPr="00D94EA1">
        <w:rPr>
          <w:rFonts w:ascii="Candara" w:hAnsi="Candara"/>
          <w:b/>
          <w:bCs/>
          <w:i/>
          <w:iCs/>
          <w:noProof/>
          <w:sz w:val="24"/>
          <w:szCs w:val="24"/>
          <w:lang w:val="de-DE"/>
        </w:rPr>
        <w:t>[Biblischer Kom</w:t>
      </w:r>
      <w:r w:rsidR="00D94EA1">
        <w:rPr>
          <w:rFonts w:ascii="Candara" w:hAnsi="Candara"/>
          <w:b/>
          <w:bCs/>
          <w:i/>
          <w:iCs/>
          <w:noProof/>
          <w:sz w:val="24"/>
          <w:szCs w:val="24"/>
          <w:lang w:val="de-DE"/>
        </w:rPr>
        <w:t>mentar Altes Testament]</w:t>
      </w:r>
      <w:r w:rsidR="00D94EA1">
        <w:rPr>
          <w:rFonts w:ascii="Candara" w:hAnsi="Candara"/>
          <w:b/>
          <w:bCs/>
          <w:noProof/>
          <w:sz w:val="24"/>
          <w:szCs w:val="24"/>
          <w:lang w:val="de-DE"/>
        </w:rPr>
        <w:t>,</w:t>
      </w:r>
      <w:r w:rsidR="00C13237">
        <w:rPr>
          <w:rFonts w:ascii="Candara" w:hAnsi="Candara"/>
          <w:b/>
          <w:bCs/>
          <w:noProof/>
          <w:sz w:val="24"/>
          <w:szCs w:val="24"/>
          <w:lang w:val="de-DE"/>
        </w:rPr>
        <w:t xml:space="preserve"> </w:t>
      </w:r>
      <w:r w:rsidR="00937AF5">
        <w:rPr>
          <w:rFonts w:ascii="Candara" w:hAnsi="Candara"/>
          <w:b/>
          <w:bCs/>
          <w:noProof/>
          <w:sz w:val="24"/>
          <w:szCs w:val="24"/>
          <w:lang w:val="de-DE"/>
        </w:rPr>
        <w:t>Neukirchener Verlag</w:t>
      </w:r>
      <w:r w:rsidR="000256DE">
        <w:rPr>
          <w:rFonts w:ascii="Candara" w:hAnsi="Candara"/>
          <w:b/>
          <w:bCs/>
          <w:noProof/>
          <w:sz w:val="24"/>
          <w:szCs w:val="24"/>
          <w:lang w:val="de-DE"/>
        </w:rPr>
        <w:t>: 20</w:t>
      </w:r>
      <w:r w:rsidR="00414A98">
        <w:rPr>
          <w:rFonts w:ascii="Candara" w:hAnsi="Candara"/>
          <w:b/>
          <w:bCs/>
          <w:noProof/>
          <w:sz w:val="24"/>
          <w:szCs w:val="24"/>
          <w:lang w:val="de-DE"/>
        </w:rPr>
        <w:t>12</w:t>
      </w:r>
      <w:r w:rsidR="000256DE">
        <w:rPr>
          <w:rFonts w:ascii="Candara" w:hAnsi="Candara"/>
          <w:b/>
          <w:bCs/>
          <w:noProof/>
          <w:sz w:val="24"/>
          <w:szCs w:val="24"/>
          <w:lang w:val="de-DE"/>
        </w:rPr>
        <w:t>.</w:t>
      </w:r>
    </w:p>
    <w:p w14:paraId="1E9398C1" w14:textId="2C511AC3" w:rsidR="000256DE" w:rsidRPr="000256DE" w:rsidRDefault="000256DE" w:rsidP="00B6521D">
      <w:pPr>
        <w:pStyle w:val="Geenafstand"/>
        <w:rPr>
          <w:rFonts w:ascii="Candara" w:hAnsi="Candara"/>
          <w:noProof/>
          <w:sz w:val="24"/>
          <w:szCs w:val="24"/>
        </w:rPr>
      </w:pPr>
      <w:r w:rsidRPr="000256DE">
        <w:rPr>
          <w:rFonts w:ascii="Candara" w:hAnsi="Candara"/>
          <w:noProof/>
          <w:sz w:val="24"/>
          <w:szCs w:val="24"/>
        </w:rPr>
        <w:t>Onovertroffen</w:t>
      </w:r>
      <w:r>
        <w:rPr>
          <w:rFonts w:ascii="Candara" w:hAnsi="Candara"/>
          <w:noProof/>
          <w:sz w:val="24"/>
          <w:szCs w:val="24"/>
        </w:rPr>
        <w:t xml:space="preserve"> exegetisch materiaal</w:t>
      </w:r>
      <w:r w:rsidRPr="000256DE">
        <w:rPr>
          <w:rFonts w:ascii="Candara" w:hAnsi="Candara"/>
          <w:noProof/>
          <w:sz w:val="24"/>
          <w:szCs w:val="24"/>
        </w:rPr>
        <w:t xml:space="preserve"> voor als je e</w:t>
      </w:r>
      <w:r>
        <w:rPr>
          <w:rFonts w:ascii="Candara" w:hAnsi="Candara"/>
          <w:noProof/>
          <w:sz w:val="24"/>
          <w:szCs w:val="24"/>
        </w:rPr>
        <w:t>r écht in wil duiken.</w:t>
      </w:r>
    </w:p>
    <w:p w14:paraId="13DF43E0" w14:textId="77777777" w:rsidR="00BF28D3" w:rsidRPr="000256DE" w:rsidRDefault="00BF28D3" w:rsidP="00B6521D">
      <w:pPr>
        <w:pStyle w:val="Geenafstand"/>
        <w:rPr>
          <w:rFonts w:ascii="Candara" w:hAnsi="Candara"/>
          <w:b/>
          <w:bCs/>
          <w:noProof/>
          <w:sz w:val="24"/>
          <w:szCs w:val="24"/>
        </w:rPr>
      </w:pPr>
    </w:p>
    <w:p w14:paraId="4ABABB88" w14:textId="662C006F" w:rsidR="002E3E1E" w:rsidRDefault="00D32C65" w:rsidP="00795875">
      <w:pPr>
        <w:pStyle w:val="Geenafstand"/>
        <w:rPr>
          <w:rFonts w:ascii="Candara" w:hAnsi="Candara"/>
          <w:b/>
          <w:bCs/>
          <w:noProof/>
          <w:sz w:val="24"/>
          <w:szCs w:val="24"/>
          <w:lang w:val="en-GB"/>
        </w:rPr>
      </w:pPr>
      <w:r w:rsidRPr="005E7495">
        <w:rPr>
          <w:rFonts w:ascii="Candara" w:hAnsi="Candara"/>
          <w:b/>
          <w:bCs/>
          <w:noProof/>
          <w:sz w:val="24"/>
          <w:szCs w:val="24"/>
          <w:lang w:val="en-GB"/>
        </w:rPr>
        <w:t xml:space="preserve">Gordon J. Wenham, </w:t>
      </w:r>
      <w:r w:rsidRPr="005E7495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>Numbers</w:t>
      </w:r>
      <w:r w:rsidR="005E7495" w:rsidRPr="005E7495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 xml:space="preserve"> [T</w:t>
      </w:r>
      <w:r w:rsidR="00EC45CE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 xml:space="preserve">yndale </w:t>
      </w:r>
      <w:r w:rsidR="005E7495" w:rsidRPr="005E7495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>O</w:t>
      </w:r>
      <w:r w:rsidR="00EC45CE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 xml:space="preserve">ld </w:t>
      </w:r>
      <w:r w:rsidR="005E7495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>T</w:t>
      </w:r>
      <w:r w:rsidR="00EC45CE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 xml:space="preserve">estament </w:t>
      </w:r>
      <w:r w:rsidR="005E7495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>C</w:t>
      </w:r>
      <w:r w:rsidR="00EC45CE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>ommentary</w:t>
      </w:r>
      <w:r w:rsidR="005E7495">
        <w:rPr>
          <w:rFonts w:ascii="Candara" w:hAnsi="Candara"/>
          <w:b/>
          <w:bCs/>
          <w:i/>
          <w:iCs/>
          <w:noProof/>
          <w:sz w:val="24"/>
          <w:szCs w:val="24"/>
          <w:lang w:val="en-GB"/>
        </w:rPr>
        <w:t>]</w:t>
      </w:r>
      <w:r w:rsidR="005E7495">
        <w:rPr>
          <w:rFonts w:ascii="Candara" w:hAnsi="Candara"/>
          <w:b/>
          <w:bCs/>
          <w:noProof/>
          <w:sz w:val="24"/>
          <w:szCs w:val="24"/>
          <w:lang w:val="en-GB"/>
        </w:rPr>
        <w:t>, 1980.</w:t>
      </w:r>
    </w:p>
    <w:p w14:paraId="11D25E25" w14:textId="35562E7B" w:rsidR="00185BE0" w:rsidRDefault="00737C31" w:rsidP="00795875">
      <w:pPr>
        <w:pStyle w:val="Geenafstand"/>
        <w:rPr>
          <w:rFonts w:ascii="Candara" w:hAnsi="Candara"/>
          <w:noProof/>
          <w:sz w:val="24"/>
          <w:szCs w:val="24"/>
        </w:rPr>
      </w:pPr>
      <w:r w:rsidRPr="00737C31">
        <w:rPr>
          <w:rFonts w:ascii="Candara" w:hAnsi="Candara"/>
          <w:noProof/>
          <w:sz w:val="24"/>
          <w:szCs w:val="24"/>
        </w:rPr>
        <w:t>Overzichtelijk</w:t>
      </w:r>
      <w:r w:rsidR="002836AE">
        <w:rPr>
          <w:rFonts w:ascii="Candara" w:hAnsi="Candara"/>
          <w:noProof/>
          <w:sz w:val="24"/>
          <w:szCs w:val="24"/>
        </w:rPr>
        <w:t xml:space="preserve"> en gelovig</w:t>
      </w:r>
      <w:r w:rsidR="00185BE0" w:rsidRPr="00737C31">
        <w:rPr>
          <w:rFonts w:ascii="Candara" w:hAnsi="Candara"/>
          <w:noProof/>
          <w:sz w:val="24"/>
          <w:szCs w:val="24"/>
        </w:rPr>
        <w:t xml:space="preserve"> commentaar</w:t>
      </w:r>
      <w:r w:rsidRPr="00737C31">
        <w:rPr>
          <w:rFonts w:ascii="Candara" w:hAnsi="Candara"/>
          <w:noProof/>
          <w:sz w:val="24"/>
          <w:szCs w:val="24"/>
        </w:rPr>
        <w:t xml:space="preserve"> van een </w:t>
      </w:r>
      <w:r w:rsidR="00E72B2F">
        <w:rPr>
          <w:rFonts w:ascii="Candara" w:hAnsi="Candara"/>
          <w:noProof/>
          <w:sz w:val="24"/>
          <w:szCs w:val="24"/>
        </w:rPr>
        <w:t>goede schrijver.</w:t>
      </w:r>
    </w:p>
    <w:p w14:paraId="452653DD" w14:textId="77777777" w:rsidR="00B6521D" w:rsidRDefault="00B6521D" w:rsidP="00795875">
      <w:pPr>
        <w:pStyle w:val="Geenafstand"/>
        <w:rPr>
          <w:rFonts w:ascii="Candara" w:hAnsi="Candara"/>
          <w:noProof/>
          <w:sz w:val="24"/>
          <w:szCs w:val="24"/>
        </w:rPr>
      </w:pPr>
    </w:p>
    <w:p w14:paraId="56250E78" w14:textId="77777777" w:rsidR="00D32C65" w:rsidRPr="00737C31" w:rsidRDefault="00D32C65" w:rsidP="00795875">
      <w:pPr>
        <w:pStyle w:val="Geenafstand"/>
        <w:rPr>
          <w:rFonts w:ascii="Candara" w:hAnsi="Candara"/>
          <w:noProof/>
          <w:sz w:val="24"/>
          <w:szCs w:val="24"/>
        </w:rPr>
      </w:pPr>
    </w:p>
    <w:sectPr w:rsidR="00D32C65" w:rsidRPr="00737C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FAAD" w14:textId="77777777" w:rsidR="00F04860" w:rsidRDefault="00F04860" w:rsidP="00C120E4">
      <w:pPr>
        <w:spacing w:after="0" w:line="240" w:lineRule="auto"/>
      </w:pPr>
      <w:r>
        <w:separator/>
      </w:r>
    </w:p>
  </w:endnote>
  <w:endnote w:type="continuationSeparator" w:id="0">
    <w:p w14:paraId="79FB71F1" w14:textId="77777777" w:rsidR="00F04860" w:rsidRDefault="00F04860" w:rsidP="00C1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E6B8" w14:textId="5EC1066C" w:rsidR="003062AB" w:rsidRPr="00A778A4" w:rsidRDefault="00A778A4" w:rsidP="003062AB">
    <w:pPr>
      <w:pStyle w:val="Voettekst"/>
      <w:rPr>
        <w:lang w:val="en-US"/>
      </w:rPr>
    </w:pPr>
    <w:r w:rsidRPr="00A778A4">
      <w:rPr>
        <w:lang w:val="en-US"/>
      </w:rPr>
      <w:t>IZB-Areopagus</w:t>
    </w:r>
    <w:r w:rsidRPr="00A778A4">
      <w:rPr>
        <w:lang w:val="en-US"/>
      </w:rPr>
      <w:tab/>
      <w:t>Company of P</w:t>
    </w:r>
    <w:r>
      <w:rPr>
        <w:lang w:val="en-US"/>
      </w:rPr>
      <w:t>reachers</w:t>
    </w:r>
    <w:r>
      <w:rPr>
        <w:lang w:val="en-US"/>
      </w:rPr>
      <w:tab/>
    </w:r>
    <w:r w:rsidR="003062AB">
      <w:rPr>
        <w:lang w:val="en-US"/>
      </w:rPr>
      <w:t>Januari</w:t>
    </w:r>
    <w:r>
      <w:rPr>
        <w:lang w:val="en-US"/>
      </w:rPr>
      <w:t xml:space="preserve"> 202</w:t>
    </w:r>
    <w:r w:rsidR="003062AB">
      <w:rPr>
        <w:lang w:val="en-US"/>
      </w:rPr>
      <w:t>4</w:t>
    </w:r>
  </w:p>
  <w:p w14:paraId="70F1ECC2" w14:textId="77777777" w:rsidR="00C120E4" w:rsidRPr="00C120E4" w:rsidRDefault="00C120E4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6735" w14:textId="77777777" w:rsidR="00F04860" w:rsidRDefault="00F04860" w:rsidP="00C120E4">
      <w:pPr>
        <w:spacing w:after="0" w:line="240" w:lineRule="auto"/>
      </w:pPr>
      <w:r>
        <w:separator/>
      </w:r>
    </w:p>
  </w:footnote>
  <w:footnote w:type="continuationSeparator" w:id="0">
    <w:p w14:paraId="3C91A801" w14:textId="77777777" w:rsidR="00F04860" w:rsidRDefault="00F04860" w:rsidP="00C12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75"/>
    <w:rsid w:val="00000BEA"/>
    <w:rsid w:val="000130A3"/>
    <w:rsid w:val="000256DE"/>
    <w:rsid w:val="00035843"/>
    <w:rsid w:val="000F5F00"/>
    <w:rsid w:val="001814AF"/>
    <w:rsid w:val="00185BE0"/>
    <w:rsid w:val="001968E4"/>
    <w:rsid w:val="001A61B4"/>
    <w:rsid w:val="001C2D0C"/>
    <w:rsid w:val="001D6AA6"/>
    <w:rsid w:val="00235373"/>
    <w:rsid w:val="00242D87"/>
    <w:rsid w:val="002501E3"/>
    <w:rsid w:val="002836AE"/>
    <w:rsid w:val="002864F0"/>
    <w:rsid w:val="002D05FF"/>
    <w:rsid w:val="002E3E1E"/>
    <w:rsid w:val="002E5DE7"/>
    <w:rsid w:val="003062AB"/>
    <w:rsid w:val="00313EF2"/>
    <w:rsid w:val="0037447B"/>
    <w:rsid w:val="003B00AF"/>
    <w:rsid w:val="003E7E2D"/>
    <w:rsid w:val="00414A98"/>
    <w:rsid w:val="004925F5"/>
    <w:rsid w:val="00497CA4"/>
    <w:rsid w:val="004B5D45"/>
    <w:rsid w:val="005104F0"/>
    <w:rsid w:val="00566732"/>
    <w:rsid w:val="005E7495"/>
    <w:rsid w:val="006E7326"/>
    <w:rsid w:val="00734D8E"/>
    <w:rsid w:val="00737C31"/>
    <w:rsid w:val="00774690"/>
    <w:rsid w:val="00775122"/>
    <w:rsid w:val="00781BA5"/>
    <w:rsid w:val="00795875"/>
    <w:rsid w:val="007A4F88"/>
    <w:rsid w:val="007B0C64"/>
    <w:rsid w:val="00806961"/>
    <w:rsid w:val="0081133F"/>
    <w:rsid w:val="00817CAA"/>
    <w:rsid w:val="0087137B"/>
    <w:rsid w:val="00880D26"/>
    <w:rsid w:val="008A7E95"/>
    <w:rsid w:val="008E6D84"/>
    <w:rsid w:val="008F038D"/>
    <w:rsid w:val="00916B6D"/>
    <w:rsid w:val="00922E1F"/>
    <w:rsid w:val="00937AF5"/>
    <w:rsid w:val="0095072A"/>
    <w:rsid w:val="00990343"/>
    <w:rsid w:val="0099209E"/>
    <w:rsid w:val="009C07A1"/>
    <w:rsid w:val="009C43EB"/>
    <w:rsid w:val="009E6F83"/>
    <w:rsid w:val="00A010AD"/>
    <w:rsid w:val="00A778A4"/>
    <w:rsid w:val="00A8061C"/>
    <w:rsid w:val="00A8702C"/>
    <w:rsid w:val="00AB295B"/>
    <w:rsid w:val="00AE5AC6"/>
    <w:rsid w:val="00B049E2"/>
    <w:rsid w:val="00B47C0A"/>
    <w:rsid w:val="00B56B06"/>
    <w:rsid w:val="00B6521D"/>
    <w:rsid w:val="00BC2BFF"/>
    <w:rsid w:val="00BD4B27"/>
    <w:rsid w:val="00BF28D3"/>
    <w:rsid w:val="00C120E4"/>
    <w:rsid w:val="00C13237"/>
    <w:rsid w:val="00C9726F"/>
    <w:rsid w:val="00CD5C4A"/>
    <w:rsid w:val="00CE554B"/>
    <w:rsid w:val="00CF6ABA"/>
    <w:rsid w:val="00CF7E0A"/>
    <w:rsid w:val="00D21EA5"/>
    <w:rsid w:val="00D252E2"/>
    <w:rsid w:val="00D32C65"/>
    <w:rsid w:val="00D712E2"/>
    <w:rsid w:val="00D94EA1"/>
    <w:rsid w:val="00DF36C3"/>
    <w:rsid w:val="00E162C0"/>
    <w:rsid w:val="00E429F5"/>
    <w:rsid w:val="00E72B2F"/>
    <w:rsid w:val="00E76301"/>
    <w:rsid w:val="00E9568B"/>
    <w:rsid w:val="00EB29CF"/>
    <w:rsid w:val="00EB3D1D"/>
    <w:rsid w:val="00EB4C79"/>
    <w:rsid w:val="00EC45CE"/>
    <w:rsid w:val="00EF08AF"/>
    <w:rsid w:val="00F04860"/>
    <w:rsid w:val="00F04DC2"/>
    <w:rsid w:val="00F40768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63E4"/>
  <w15:chartTrackingRefBased/>
  <w15:docId w15:val="{CC6E140E-3A56-4616-991E-43CB09FF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1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587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2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20E4"/>
  </w:style>
  <w:style w:type="paragraph" w:styleId="Voettekst">
    <w:name w:val="footer"/>
    <w:basedOn w:val="Standaard"/>
    <w:link w:val="VoettekstChar"/>
    <w:uiPriority w:val="99"/>
    <w:unhideWhenUsed/>
    <w:rsid w:val="00C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20E4"/>
  </w:style>
  <w:style w:type="character" w:styleId="Hyperlink">
    <w:name w:val="Hyperlink"/>
    <w:basedOn w:val="Standaardalinea-lettertype"/>
    <w:uiPriority w:val="99"/>
    <w:unhideWhenUsed/>
    <w:rsid w:val="00C120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7" ma:contentTypeDescription="Een nieuw document maken." ma:contentTypeScope="" ma:versionID="5091c66b001b7ac830ee8147091c6857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beaa1583e59cf78664ff3982a1829fcd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2FFA6-D9AB-4FD0-93A2-DE88D6FE6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92AFA-004F-4852-8207-FB091B7D41E9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customXml/itemProps3.xml><?xml version="1.0" encoding="utf-8"?>
<ds:datastoreItem xmlns:ds="http://schemas.openxmlformats.org/officeDocument/2006/customXml" ds:itemID="{267DC07C-B37C-4610-8669-DA14710A0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ed9c8-3f19-418c-8cb6-7c1740662921"/>
    <ds:schemaRef ds:uri="af3c6d15-5ca2-4fc0-b445-0206f138d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Teun de Ridder | IZB</cp:lastModifiedBy>
  <cp:revision>34</cp:revision>
  <dcterms:created xsi:type="dcterms:W3CDTF">2024-01-15T10:44:00Z</dcterms:created>
  <dcterms:modified xsi:type="dcterms:W3CDTF">2024-01-15T14:02:00Z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