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0B31" w14:textId="288C3837" w:rsidR="00083B05" w:rsidRPr="00083B05" w:rsidRDefault="00083B05" w:rsidP="00083B05">
      <w:pPr>
        <w:pStyle w:val="Kop1"/>
        <w:rPr>
          <w:b/>
          <w:bCs/>
        </w:rPr>
      </w:pPr>
      <w:r w:rsidRPr="00083B05">
        <w:rPr>
          <w:b/>
          <w:bCs/>
        </w:rPr>
        <w:t xml:space="preserve">De Cloud </w:t>
      </w:r>
      <w:r w:rsidR="00EC6361">
        <w:rPr>
          <w:b/>
          <w:bCs/>
        </w:rPr>
        <w:t xml:space="preserve"> </w:t>
      </w:r>
      <w:r w:rsidRPr="00083B05">
        <w:rPr>
          <w:b/>
          <w:bCs/>
        </w:rPr>
        <w:t xml:space="preserve">- </w:t>
      </w:r>
      <w:r w:rsidR="00EC6361" w:rsidRPr="00EC6361">
        <w:rPr>
          <w:b/>
          <w:bCs/>
          <w:i/>
          <w:iCs/>
        </w:rPr>
        <w:t>Jozua</w:t>
      </w:r>
    </w:p>
    <w:p w14:paraId="19F69C4B" w14:textId="42755A23" w:rsidR="00083B05" w:rsidRPr="009D2707" w:rsidRDefault="008531F7" w:rsidP="00E0563E">
      <w:pPr>
        <w:pStyle w:val="Geenafstand"/>
        <w:rPr>
          <w:rFonts w:ascii="Candara" w:hAnsi="Candara"/>
          <w:lang w:val="en-GB"/>
        </w:rPr>
      </w:pPr>
      <w:r>
        <w:rPr>
          <w:rFonts w:ascii="Candara" w:hAnsi="Candara"/>
        </w:rPr>
        <w:t>Grote delen van Jozua worden zelden bepreekt</w:t>
      </w:r>
      <w:r w:rsidR="00F4520B">
        <w:rPr>
          <w:rFonts w:ascii="Candara" w:hAnsi="Candara"/>
        </w:rPr>
        <w:t>, zeker de hoofdstukken 12-22</w:t>
      </w:r>
      <w:r w:rsidR="00131290">
        <w:rPr>
          <w:rFonts w:ascii="Candara" w:hAnsi="Candara"/>
        </w:rPr>
        <w:t xml:space="preserve"> die gedetailleerd ingaan op de inname en de verdeling van het land</w:t>
      </w:r>
      <w:r w:rsidR="00F911B2">
        <w:rPr>
          <w:rFonts w:ascii="Candara" w:hAnsi="Candara"/>
        </w:rPr>
        <w:t xml:space="preserve"> komen nauwelijks aan bod</w:t>
      </w:r>
      <w:r w:rsidR="00131290">
        <w:rPr>
          <w:rFonts w:ascii="Candara" w:hAnsi="Candara"/>
        </w:rPr>
        <w:t xml:space="preserve">. </w:t>
      </w:r>
      <w:r w:rsidR="00DD1026">
        <w:rPr>
          <w:rFonts w:ascii="Candara" w:hAnsi="Candara"/>
        </w:rPr>
        <w:t xml:space="preserve">Tegen de actuele achtergrond van het afschuwelijke conflict tussen Joodse en Palestijnse </w:t>
      </w:r>
      <w:r w:rsidR="00663BAC">
        <w:rPr>
          <w:rFonts w:ascii="Candara" w:hAnsi="Candara"/>
        </w:rPr>
        <w:t>machthebbers in</w:t>
      </w:r>
      <w:r w:rsidR="00DD1026">
        <w:rPr>
          <w:rFonts w:ascii="Candara" w:hAnsi="Candara"/>
        </w:rPr>
        <w:t xml:space="preserve"> het land</w:t>
      </w:r>
      <w:r w:rsidR="00663BAC">
        <w:rPr>
          <w:rFonts w:ascii="Candara" w:hAnsi="Candara"/>
        </w:rPr>
        <w:t>, kan dit misschien wel een medicijn zijn</w:t>
      </w:r>
      <w:r w:rsidR="003A5739">
        <w:rPr>
          <w:rFonts w:ascii="Candara" w:hAnsi="Candara"/>
        </w:rPr>
        <w:t xml:space="preserve">, om hier toch naar te kijken en het erover te hebben: Niemand </w:t>
      </w:r>
      <w:r w:rsidR="009D2707">
        <w:rPr>
          <w:rFonts w:ascii="Candara" w:hAnsi="Candara"/>
        </w:rPr>
        <w:t xml:space="preserve">van ons </w:t>
      </w:r>
      <w:r w:rsidR="003A5739">
        <w:rPr>
          <w:rFonts w:ascii="Candara" w:hAnsi="Candara"/>
        </w:rPr>
        <w:t xml:space="preserve">was hier eerst. </w:t>
      </w:r>
      <w:r w:rsidR="003A5739" w:rsidRPr="009D2707">
        <w:rPr>
          <w:rFonts w:ascii="Candara" w:hAnsi="Candara"/>
          <w:lang w:val="en-GB"/>
        </w:rPr>
        <w:t>Allen zijn wij erfgenamen.</w:t>
      </w:r>
    </w:p>
    <w:p w14:paraId="189B5A99" w14:textId="77777777" w:rsidR="00131290" w:rsidRPr="009D2707" w:rsidRDefault="00131290" w:rsidP="00E0563E">
      <w:pPr>
        <w:pStyle w:val="Geenafstand"/>
        <w:rPr>
          <w:rFonts w:ascii="Candara" w:hAnsi="Candara"/>
          <w:lang w:val="en-GB"/>
        </w:rPr>
      </w:pPr>
    </w:p>
    <w:p w14:paraId="0C9344DF" w14:textId="57334EF4" w:rsidR="006A4D80" w:rsidRPr="00524EE0" w:rsidRDefault="007F713D" w:rsidP="002764DC">
      <w:pPr>
        <w:pStyle w:val="Geenafstand"/>
        <w:rPr>
          <w:rFonts w:ascii="Candara" w:hAnsi="Candara"/>
          <w:b/>
          <w:bCs/>
          <w:lang w:val="en-GB"/>
        </w:rPr>
      </w:pPr>
      <w:r w:rsidRPr="00524EE0">
        <w:rPr>
          <w:rFonts w:ascii="Candara" w:hAnsi="Candara"/>
          <w:b/>
          <w:bCs/>
          <w:lang w:val="en-GB"/>
        </w:rPr>
        <w:t>H</w:t>
      </w:r>
      <w:r w:rsidR="008049EA" w:rsidRPr="00524EE0">
        <w:rPr>
          <w:rFonts w:ascii="Candara" w:hAnsi="Candara"/>
          <w:b/>
          <w:bCs/>
          <w:lang w:val="en-GB"/>
        </w:rPr>
        <w:t>artm</w:t>
      </w:r>
      <w:r w:rsidR="00524EE0" w:rsidRPr="00524EE0">
        <w:rPr>
          <w:rFonts w:ascii="Candara" w:hAnsi="Candara"/>
          <w:b/>
          <w:bCs/>
          <w:lang w:val="en-GB"/>
        </w:rPr>
        <w:t xml:space="preserve">ut N. Rösel, </w:t>
      </w:r>
      <w:r w:rsidR="00524EE0" w:rsidRPr="00524EE0">
        <w:rPr>
          <w:rFonts w:ascii="Candara" w:hAnsi="Candara"/>
          <w:b/>
          <w:bCs/>
          <w:i/>
          <w:iCs/>
          <w:lang w:val="en-GB"/>
        </w:rPr>
        <w:t>Joshua (Historical</w:t>
      </w:r>
      <w:r w:rsidR="00524EE0">
        <w:rPr>
          <w:rFonts w:ascii="Candara" w:hAnsi="Candara"/>
          <w:b/>
          <w:bCs/>
          <w:i/>
          <w:iCs/>
          <w:lang w:val="en-GB"/>
        </w:rPr>
        <w:t xml:space="preserve"> Commentary on the Old Testament</w:t>
      </w:r>
      <w:r w:rsidR="00BE4C80">
        <w:rPr>
          <w:rFonts w:ascii="Candara" w:hAnsi="Candara"/>
          <w:b/>
          <w:bCs/>
          <w:i/>
          <w:iCs/>
          <w:lang w:val="en-GB"/>
        </w:rPr>
        <w:t>,</w:t>
      </w:r>
      <w:r w:rsidR="006950DF">
        <w:rPr>
          <w:rFonts w:ascii="Candara" w:hAnsi="Candara"/>
          <w:b/>
          <w:bCs/>
          <w:lang w:val="en-GB"/>
        </w:rPr>
        <w:t xml:space="preserve"> Peeters Press, 2011).</w:t>
      </w:r>
    </w:p>
    <w:p w14:paraId="2679AA7C" w14:textId="0491A4EA" w:rsidR="006A4D80" w:rsidRPr="00D86E49" w:rsidRDefault="00D86E49" w:rsidP="002764DC">
      <w:pPr>
        <w:pStyle w:val="Geenafstand"/>
        <w:rPr>
          <w:rFonts w:ascii="Candara" w:hAnsi="Candara"/>
        </w:rPr>
      </w:pPr>
      <w:r w:rsidRPr="00D86E49">
        <w:rPr>
          <w:rFonts w:ascii="Candara" w:hAnsi="Candara"/>
        </w:rPr>
        <w:t>Bevat veel Duitse en J</w:t>
      </w:r>
      <w:r>
        <w:rPr>
          <w:rFonts w:ascii="Candara" w:hAnsi="Candara"/>
        </w:rPr>
        <w:t>oodse bronnen</w:t>
      </w:r>
      <w:r w:rsidR="006F3ADA">
        <w:rPr>
          <w:rFonts w:ascii="Candara" w:hAnsi="Candara"/>
        </w:rPr>
        <w:t xml:space="preserve"> en is een uitstekend uitgebreid </w:t>
      </w:r>
      <w:r w:rsidR="00295525">
        <w:rPr>
          <w:rFonts w:ascii="Candara" w:hAnsi="Candara"/>
        </w:rPr>
        <w:t xml:space="preserve">recent </w:t>
      </w:r>
      <w:r w:rsidR="006F3ADA">
        <w:rPr>
          <w:rFonts w:ascii="Candara" w:hAnsi="Candara"/>
        </w:rPr>
        <w:t>commentaar</w:t>
      </w:r>
      <w:r w:rsidR="00295525">
        <w:rPr>
          <w:rFonts w:ascii="Candara" w:hAnsi="Candara"/>
        </w:rPr>
        <w:t xml:space="preserve"> met oog voor</w:t>
      </w:r>
      <w:r w:rsidR="001E599E">
        <w:rPr>
          <w:rFonts w:ascii="Candara" w:hAnsi="Candara"/>
        </w:rPr>
        <w:t xml:space="preserve"> de historisch-kritische lezing en met liefde voor de tekst</w:t>
      </w:r>
      <w:r>
        <w:rPr>
          <w:rFonts w:ascii="Candara" w:hAnsi="Candara"/>
        </w:rPr>
        <w:t>.</w:t>
      </w:r>
    </w:p>
    <w:p w14:paraId="17C760D8" w14:textId="77777777" w:rsidR="00BA3849" w:rsidRPr="00D86E49" w:rsidRDefault="00BA3849" w:rsidP="002764DC">
      <w:pPr>
        <w:pStyle w:val="Geenafstand"/>
        <w:rPr>
          <w:rFonts w:ascii="Candara" w:hAnsi="Candara"/>
          <w:b/>
          <w:bCs/>
        </w:rPr>
      </w:pPr>
    </w:p>
    <w:p w14:paraId="259F72C7" w14:textId="25F5B5FF" w:rsidR="00B6695B" w:rsidRPr="00384EC0" w:rsidRDefault="00384EC0" w:rsidP="002764DC">
      <w:pPr>
        <w:pStyle w:val="Geenafstand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Karel A. Deurlo</w:t>
      </w:r>
      <w:r w:rsidR="00C95711">
        <w:rPr>
          <w:rFonts w:ascii="Candara" w:hAnsi="Candara"/>
          <w:b/>
          <w:bCs/>
        </w:rPr>
        <w:t>o</w:t>
      </w:r>
      <w:r>
        <w:rPr>
          <w:rFonts w:ascii="Candara" w:hAnsi="Candara"/>
          <w:b/>
          <w:bCs/>
        </w:rPr>
        <w:t xml:space="preserve">, </w:t>
      </w:r>
      <w:r>
        <w:rPr>
          <w:rFonts w:ascii="Candara" w:hAnsi="Candara"/>
          <w:b/>
          <w:bCs/>
          <w:i/>
          <w:iCs/>
        </w:rPr>
        <w:t>Jozua</w:t>
      </w:r>
      <w:r w:rsidR="00C95711">
        <w:rPr>
          <w:rFonts w:ascii="Candara" w:hAnsi="Candara"/>
          <w:b/>
          <w:bCs/>
          <w:i/>
          <w:iCs/>
        </w:rPr>
        <w:t xml:space="preserve"> (V</w:t>
      </w:r>
      <w:r>
        <w:rPr>
          <w:rFonts w:ascii="Candara" w:hAnsi="Candara"/>
          <w:b/>
          <w:bCs/>
          <w:i/>
          <w:iCs/>
        </w:rPr>
        <w:t>erklaring van een bijbelgedeelte</w:t>
      </w:r>
      <w:r w:rsidR="00C95711">
        <w:rPr>
          <w:rFonts w:ascii="Candara" w:hAnsi="Candara"/>
          <w:b/>
          <w:bCs/>
        </w:rPr>
        <w:t>. Kok, 1981)</w:t>
      </w:r>
      <w:r w:rsidR="00934DF4">
        <w:rPr>
          <w:rFonts w:ascii="Candara" w:hAnsi="Candara"/>
          <w:b/>
          <w:bCs/>
        </w:rPr>
        <w:t>.</w:t>
      </w:r>
    </w:p>
    <w:p w14:paraId="1B728AAF" w14:textId="594660B4" w:rsidR="00B6695B" w:rsidRPr="001D5CDB" w:rsidRDefault="00D259DD" w:rsidP="002764DC">
      <w:pPr>
        <w:pStyle w:val="Geenafstand"/>
        <w:rPr>
          <w:rFonts w:ascii="Candara" w:hAnsi="Candara"/>
        </w:rPr>
      </w:pPr>
      <w:r>
        <w:rPr>
          <w:rFonts w:ascii="Candara" w:hAnsi="Candara"/>
        </w:rPr>
        <w:t>Het historische lijkt soms alle aandacht op te zuigen rondom Jozua</w:t>
      </w:r>
      <w:r w:rsidR="001D5CDB">
        <w:rPr>
          <w:rFonts w:ascii="Candara" w:hAnsi="Candara"/>
        </w:rPr>
        <w:t>, maar het is het 1</w:t>
      </w:r>
      <w:r w:rsidR="001D5CDB" w:rsidRPr="001D5CDB">
        <w:rPr>
          <w:rFonts w:ascii="Candara" w:hAnsi="Candara"/>
          <w:vertAlign w:val="superscript"/>
        </w:rPr>
        <w:t>e</w:t>
      </w:r>
      <w:r w:rsidR="001D5CDB">
        <w:rPr>
          <w:rFonts w:ascii="Candara" w:hAnsi="Candara"/>
        </w:rPr>
        <w:t xml:space="preserve"> van de </w:t>
      </w:r>
      <w:r w:rsidR="001D5CDB">
        <w:rPr>
          <w:rFonts w:ascii="Candara" w:hAnsi="Candara"/>
          <w:i/>
          <w:iCs/>
        </w:rPr>
        <w:t xml:space="preserve">profetische </w:t>
      </w:r>
      <w:r w:rsidR="001D5CDB">
        <w:rPr>
          <w:rFonts w:ascii="Candara" w:hAnsi="Candara"/>
        </w:rPr>
        <w:t>boeken in de Tenach. Bijbelse theologie in de goede zin.</w:t>
      </w:r>
    </w:p>
    <w:p w14:paraId="656F182D" w14:textId="77777777" w:rsidR="004F676A" w:rsidRDefault="004F676A" w:rsidP="002764DC">
      <w:pPr>
        <w:pStyle w:val="Geenafstand"/>
        <w:rPr>
          <w:rFonts w:ascii="Candara" w:hAnsi="Candara"/>
          <w:b/>
          <w:bCs/>
        </w:rPr>
      </w:pPr>
    </w:p>
    <w:p w14:paraId="571C8DDC" w14:textId="2FFD1FBE" w:rsidR="005C7972" w:rsidRDefault="005C7972" w:rsidP="002764DC">
      <w:pPr>
        <w:pStyle w:val="Geenafstand"/>
        <w:rPr>
          <w:rFonts w:ascii="Candara" w:hAnsi="Candara"/>
          <w:b/>
          <w:bCs/>
          <w:i/>
          <w:iCs/>
        </w:rPr>
      </w:pPr>
      <w:r w:rsidRPr="005C7972">
        <w:rPr>
          <w:rFonts w:ascii="Candara" w:hAnsi="Candara"/>
          <w:b/>
          <w:bCs/>
        </w:rPr>
        <w:t xml:space="preserve">Klaas Spronk, </w:t>
      </w:r>
      <w:r w:rsidRPr="005C7972">
        <w:rPr>
          <w:rFonts w:ascii="Candara" w:hAnsi="Candara"/>
          <w:b/>
          <w:bCs/>
          <w:i/>
          <w:iCs/>
        </w:rPr>
        <w:t>Jozua</w:t>
      </w:r>
      <w:r w:rsidR="00287D60">
        <w:rPr>
          <w:rFonts w:ascii="Candara" w:hAnsi="Candara"/>
          <w:b/>
          <w:bCs/>
          <w:i/>
          <w:iCs/>
        </w:rPr>
        <w:t>: een praktische bijbelverklaring</w:t>
      </w:r>
      <w:r w:rsidRPr="005C7972">
        <w:rPr>
          <w:rFonts w:ascii="Candara" w:hAnsi="Candara"/>
          <w:b/>
          <w:bCs/>
          <w:i/>
          <w:iCs/>
        </w:rPr>
        <w:t xml:space="preserve"> (Tekst e</w:t>
      </w:r>
      <w:r>
        <w:rPr>
          <w:rFonts w:ascii="Candara" w:hAnsi="Candara"/>
          <w:b/>
          <w:bCs/>
          <w:i/>
          <w:iCs/>
        </w:rPr>
        <w:t>n Toelichting</w:t>
      </w:r>
      <w:r w:rsidR="001B1D15">
        <w:rPr>
          <w:rFonts w:ascii="Candara" w:hAnsi="Candara"/>
          <w:b/>
          <w:bCs/>
          <w:i/>
          <w:iCs/>
        </w:rPr>
        <w:t xml:space="preserve">, </w:t>
      </w:r>
      <w:r w:rsidR="008531F7">
        <w:rPr>
          <w:rFonts w:ascii="Candara" w:hAnsi="Candara"/>
          <w:b/>
          <w:bCs/>
        </w:rPr>
        <w:t xml:space="preserve">Kampen, </w:t>
      </w:r>
      <w:r w:rsidRPr="008531F7">
        <w:rPr>
          <w:rFonts w:ascii="Candara" w:hAnsi="Candara"/>
          <w:b/>
          <w:bCs/>
        </w:rPr>
        <w:t>199</w:t>
      </w:r>
      <w:r w:rsidR="008531F7" w:rsidRPr="008531F7">
        <w:rPr>
          <w:rFonts w:ascii="Candara" w:hAnsi="Candara"/>
          <w:b/>
          <w:bCs/>
        </w:rPr>
        <w:t>4</w:t>
      </w:r>
      <w:r w:rsidR="001B1D15">
        <w:rPr>
          <w:rFonts w:ascii="Candara" w:hAnsi="Candara"/>
          <w:b/>
          <w:bCs/>
          <w:i/>
          <w:iCs/>
        </w:rPr>
        <w:t>)</w:t>
      </w:r>
      <w:r>
        <w:rPr>
          <w:rFonts w:ascii="Candara" w:hAnsi="Candara"/>
          <w:b/>
          <w:bCs/>
          <w:i/>
          <w:iCs/>
        </w:rPr>
        <w:t>.</w:t>
      </w:r>
    </w:p>
    <w:p w14:paraId="7C0ACE5C" w14:textId="792B50F2" w:rsidR="005C7972" w:rsidRPr="004F676A" w:rsidRDefault="00210F4E" w:rsidP="002764DC">
      <w:pPr>
        <w:pStyle w:val="Geenafstand"/>
        <w:rPr>
          <w:rFonts w:ascii="Candara" w:hAnsi="Candara"/>
        </w:rPr>
      </w:pPr>
      <w:r>
        <w:rPr>
          <w:rFonts w:ascii="Candara" w:hAnsi="Candara"/>
        </w:rPr>
        <w:t xml:space="preserve">Mooi, </w:t>
      </w:r>
      <w:r w:rsidR="007D4A19">
        <w:rPr>
          <w:rFonts w:ascii="Candara" w:hAnsi="Candara"/>
        </w:rPr>
        <w:t>aan het gemeentewerk ontsproten</w:t>
      </w:r>
      <w:r>
        <w:rPr>
          <w:rFonts w:ascii="Candara" w:hAnsi="Candara"/>
        </w:rPr>
        <w:t>, breed georiënteerd en beknopt commentaar.</w:t>
      </w:r>
      <w:r w:rsidR="00DB257E">
        <w:rPr>
          <w:rFonts w:ascii="Candara" w:hAnsi="Candara"/>
        </w:rPr>
        <w:t xml:space="preserve"> Toegankelijk op zijn eigen blog: </w:t>
      </w:r>
      <w:hyperlink r:id="rId9" w:history="1">
        <w:r w:rsidR="00DB257E" w:rsidRPr="00090F0A">
          <w:rPr>
            <w:rStyle w:val="Hyperlink"/>
            <w:rFonts w:ascii="Candara" w:hAnsi="Candara"/>
          </w:rPr>
          <w:t>https://klaasspronk.com/wp-content/uploads/2020/07/spronk-jozua-1994.pdf</w:t>
        </w:r>
      </w:hyperlink>
      <w:r w:rsidR="00DB257E">
        <w:rPr>
          <w:rFonts w:ascii="Candara" w:hAnsi="Candara"/>
        </w:rPr>
        <w:t xml:space="preserve"> </w:t>
      </w:r>
    </w:p>
    <w:p w14:paraId="1B0DF12F" w14:textId="77777777" w:rsidR="004F676A" w:rsidRPr="004F676A" w:rsidRDefault="004F676A" w:rsidP="002764DC">
      <w:pPr>
        <w:pStyle w:val="Geenafstand"/>
        <w:rPr>
          <w:rFonts w:ascii="Candara" w:hAnsi="Candara"/>
          <w:b/>
          <w:bCs/>
        </w:rPr>
      </w:pPr>
    </w:p>
    <w:p w14:paraId="11ACC68E" w14:textId="5C66242D" w:rsidR="00301D6F" w:rsidRPr="00054CC3" w:rsidRDefault="00301D6F" w:rsidP="002764DC">
      <w:pPr>
        <w:pStyle w:val="Geenafstand"/>
        <w:rPr>
          <w:rFonts w:ascii="Candara" w:hAnsi="Candara"/>
          <w:b/>
          <w:bCs/>
          <w:lang w:val="en-GB"/>
        </w:rPr>
      </w:pPr>
      <w:r w:rsidRPr="00054CC3">
        <w:rPr>
          <w:rFonts w:ascii="Candara" w:hAnsi="Candara"/>
          <w:b/>
          <w:bCs/>
          <w:lang w:val="en-GB"/>
        </w:rPr>
        <w:t xml:space="preserve">Richard S. Hess, </w:t>
      </w:r>
      <w:r w:rsidR="00054CC3" w:rsidRPr="00054CC3">
        <w:rPr>
          <w:rFonts w:ascii="Candara" w:hAnsi="Candara"/>
          <w:b/>
          <w:bCs/>
          <w:i/>
          <w:iCs/>
          <w:lang w:val="en-GB"/>
        </w:rPr>
        <w:t>Joshua (Tyn</w:t>
      </w:r>
      <w:r w:rsidR="00054CC3">
        <w:rPr>
          <w:rFonts w:ascii="Candara" w:hAnsi="Candara"/>
          <w:b/>
          <w:bCs/>
          <w:i/>
          <w:iCs/>
          <w:lang w:val="en-GB"/>
        </w:rPr>
        <w:t>dale Old Testament Commentaries</w:t>
      </w:r>
      <w:r w:rsidR="00054CC3">
        <w:rPr>
          <w:rFonts w:ascii="Candara" w:hAnsi="Candara"/>
          <w:b/>
          <w:bCs/>
          <w:lang w:val="en-GB"/>
        </w:rPr>
        <w:t>, 2008).</w:t>
      </w:r>
    </w:p>
    <w:p w14:paraId="6F2D0757" w14:textId="0F01E880" w:rsidR="00A341FA" w:rsidRPr="004F676A" w:rsidRDefault="00883A48" w:rsidP="002764DC">
      <w:pPr>
        <w:pStyle w:val="Geenafstand"/>
        <w:rPr>
          <w:rFonts w:ascii="Candara" w:hAnsi="Candara"/>
        </w:rPr>
      </w:pPr>
      <w:r w:rsidRPr="004F676A">
        <w:rPr>
          <w:rFonts w:ascii="Candara" w:hAnsi="Candara"/>
        </w:rPr>
        <w:t>Beknopt, evangelical, historisch</w:t>
      </w:r>
      <w:r w:rsidR="004F676A" w:rsidRPr="004F676A">
        <w:rPr>
          <w:rFonts w:ascii="Candara" w:hAnsi="Candara"/>
        </w:rPr>
        <w:t xml:space="preserve"> </w:t>
      </w:r>
      <w:r w:rsidR="00BA3849" w:rsidRPr="004F676A">
        <w:rPr>
          <w:rFonts w:ascii="Candara" w:hAnsi="Candara"/>
        </w:rPr>
        <w:t>georiënteerd</w:t>
      </w:r>
      <w:r w:rsidR="004F676A" w:rsidRPr="004F676A">
        <w:rPr>
          <w:rFonts w:ascii="Candara" w:hAnsi="Candara"/>
        </w:rPr>
        <w:t xml:space="preserve"> commentaar</w:t>
      </w:r>
      <w:r w:rsidR="00BA3849">
        <w:rPr>
          <w:rFonts w:ascii="Candara" w:hAnsi="Candara"/>
        </w:rPr>
        <w:t>, (maar?) erg goed</w:t>
      </w:r>
      <w:r w:rsidR="004F676A" w:rsidRPr="004F676A">
        <w:rPr>
          <w:rFonts w:ascii="Candara" w:hAnsi="Candara"/>
        </w:rPr>
        <w:t>.</w:t>
      </w:r>
    </w:p>
    <w:p w14:paraId="3424BCC6" w14:textId="77777777" w:rsidR="004F676A" w:rsidRPr="004F676A" w:rsidRDefault="004F676A" w:rsidP="002764DC">
      <w:pPr>
        <w:pStyle w:val="Geenafstand"/>
        <w:rPr>
          <w:rFonts w:ascii="Candara" w:hAnsi="Candara"/>
        </w:rPr>
      </w:pPr>
    </w:p>
    <w:p w14:paraId="31502AD8" w14:textId="4E5A098B" w:rsidR="00EC6361" w:rsidRDefault="005E6AF6" w:rsidP="002764DC">
      <w:pPr>
        <w:pStyle w:val="Geenafstand"/>
        <w:rPr>
          <w:rFonts w:ascii="Candara" w:hAnsi="Candara"/>
          <w:lang w:val="en-GB"/>
        </w:rPr>
      </w:pPr>
      <w:r w:rsidRPr="005E52BB">
        <w:rPr>
          <w:rFonts w:ascii="Candara" w:hAnsi="Candara"/>
          <w:b/>
          <w:bCs/>
          <w:lang w:val="en-GB"/>
        </w:rPr>
        <w:t>Koert van Bekkum</w:t>
      </w:r>
      <w:r w:rsidR="005E52BB" w:rsidRPr="005E52BB">
        <w:rPr>
          <w:rFonts w:ascii="Candara" w:hAnsi="Candara"/>
          <w:b/>
          <w:bCs/>
          <w:lang w:val="en-GB"/>
        </w:rPr>
        <w:t xml:space="preserve">, </w:t>
      </w:r>
      <w:r w:rsidR="005E52BB" w:rsidRPr="005E52BB">
        <w:rPr>
          <w:rFonts w:ascii="Candara" w:hAnsi="Candara"/>
          <w:b/>
          <w:bCs/>
          <w:i/>
          <w:iCs/>
          <w:lang w:val="en-GB"/>
        </w:rPr>
        <w:t>From Conquest to</w:t>
      </w:r>
      <w:r w:rsidR="005E52BB">
        <w:rPr>
          <w:rFonts w:ascii="Candara" w:hAnsi="Candara"/>
          <w:b/>
          <w:bCs/>
          <w:i/>
          <w:iCs/>
          <w:lang w:val="en-GB"/>
        </w:rPr>
        <w:t xml:space="preserve"> Coexistence: Ideology and Antiquarian Intent in the Histori</w:t>
      </w:r>
      <w:r w:rsidR="008D3070">
        <w:rPr>
          <w:rFonts w:ascii="Candara" w:hAnsi="Candara"/>
          <w:b/>
          <w:bCs/>
          <w:i/>
          <w:iCs/>
          <w:lang w:val="en-GB"/>
        </w:rPr>
        <w:t>ography of Israel’s Settlement in Canaan</w:t>
      </w:r>
      <w:r w:rsidR="008D3070">
        <w:rPr>
          <w:rFonts w:ascii="Candara" w:hAnsi="Candara"/>
          <w:b/>
          <w:bCs/>
          <w:lang w:val="en-GB"/>
        </w:rPr>
        <w:t xml:space="preserve"> (</w:t>
      </w:r>
      <w:r w:rsidR="00B91970">
        <w:rPr>
          <w:rFonts w:ascii="Candara" w:hAnsi="Candara"/>
          <w:b/>
          <w:bCs/>
          <w:lang w:val="en-GB"/>
        </w:rPr>
        <w:t>Brill</w:t>
      </w:r>
      <w:r w:rsidR="0062070D">
        <w:rPr>
          <w:rFonts w:ascii="Candara" w:hAnsi="Candara"/>
          <w:b/>
          <w:bCs/>
          <w:lang w:val="en-GB"/>
        </w:rPr>
        <w:t>, 2011)</w:t>
      </w:r>
      <w:r w:rsidR="006950DF">
        <w:rPr>
          <w:rFonts w:ascii="Candara" w:hAnsi="Candara"/>
          <w:b/>
          <w:bCs/>
          <w:lang w:val="en-GB"/>
        </w:rPr>
        <w:t>.</w:t>
      </w:r>
    </w:p>
    <w:p w14:paraId="2AED46BB" w14:textId="22C36F69" w:rsidR="0062070D" w:rsidRPr="0062070D" w:rsidRDefault="00A341FA" w:rsidP="002764DC">
      <w:pPr>
        <w:pStyle w:val="Geenafstand"/>
        <w:rPr>
          <w:rFonts w:ascii="Candara" w:hAnsi="Candara"/>
        </w:rPr>
      </w:pPr>
      <w:r>
        <w:rPr>
          <w:rFonts w:ascii="Candara" w:hAnsi="Candara"/>
        </w:rPr>
        <w:t>En als je je echt wilt verdiepen</w:t>
      </w:r>
      <w:r w:rsidR="002A6ACD">
        <w:rPr>
          <w:rFonts w:ascii="Candara" w:hAnsi="Candara"/>
        </w:rPr>
        <w:t xml:space="preserve">: </w:t>
      </w:r>
      <w:r w:rsidR="0062070D" w:rsidRPr="0062070D">
        <w:rPr>
          <w:rFonts w:ascii="Candara" w:hAnsi="Candara"/>
        </w:rPr>
        <w:t>Hier vind je de p</w:t>
      </w:r>
      <w:r w:rsidR="0062070D">
        <w:rPr>
          <w:rFonts w:ascii="Candara" w:hAnsi="Candara"/>
        </w:rPr>
        <w:t>ubliek toegankelijke versie van dit proefschrift</w:t>
      </w:r>
      <w:r w:rsidR="008A16F4">
        <w:rPr>
          <w:rFonts w:ascii="Candara" w:hAnsi="Candara"/>
        </w:rPr>
        <w:t xml:space="preserve"> rondom de historische </w:t>
      </w:r>
      <w:r w:rsidR="000E4072">
        <w:rPr>
          <w:rFonts w:ascii="Candara" w:hAnsi="Candara"/>
        </w:rPr>
        <w:t xml:space="preserve">en archeologische </w:t>
      </w:r>
      <w:r w:rsidR="008A16F4">
        <w:rPr>
          <w:rFonts w:ascii="Candara" w:hAnsi="Candara"/>
        </w:rPr>
        <w:t>werkelijkheid van dit boek</w:t>
      </w:r>
      <w:r w:rsidR="00BA3849">
        <w:rPr>
          <w:rFonts w:ascii="Candara" w:hAnsi="Candara"/>
        </w:rPr>
        <w:t>. Een concreetheid waarvoor we niet hoeven te vluchten</w:t>
      </w:r>
      <w:r w:rsidR="0062070D">
        <w:rPr>
          <w:rFonts w:ascii="Candara" w:hAnsi="Candara"/>
        </w:rPr>
        <w:t xml:space="preserve">: </w:t>
      </w:r>
      <w:hyperlink r:id="rId10" w:history="1">
        <w:r w:rsidR="0062070D" w:rsidRPr="00090F0A">
          <w:rPr>
            <w:rStyle w:val="Hyperlink"/>
            <w:rFonts w:ascii="Candara" w:hAnsi="Candara"/>
          </w:rPr>
          <w:t>https://theoluniv.ub.rug.nl/29/2/2010Bekkum%20Dissertation.pdf</w:t>
        </w:r>
      </w:hyperlink>
    </w:p>
    <w:p w14:paraId="6D2691AD" w14:textId="77777777" w:rsidR="00EC6361" w:rsidRPr="0062070D" w:rsidRDefault="00EC6361" w:rsidP="002764DC">
      <w:pPr>
        <w:pStyle w:val="Geenafstand"/>
        <w:rPr>
          <w:rFonts w:ascii="Candara" w:hAnsi="Candara"/>
        </w:rPr>
      </w:pPr>
    </w:p>
    <w:p w14:paraId="362D9EA0" w14:textId="084EEBAE" w:rsidR="00015578" w:rsidRPr="005C7972" w:rsidRDefault="00015578" w:rsidP="00E0563E">
      <w:pPr>
        <w:pStyle w:val="Geenafstand"/>
        <w:rPr>
          <w:rFonts w:ascii="Candara" w:hAnsi="Candara"/>
          <w:b/>
          <w:bCs/>
          <w:noProof/>
        </w:rPr>
      </w:pPr>
    </w:p>
    <w:sectPr w:rsidR="00015578" w:rsidRPr="005C79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20F" w14:textId="77777777" w:rsidR="002028FF" w:rsidRDefault="002028FF" w:rsidP="00F57600">
      <w:pPr>
        <w:spacing w:after="0" w:line="240" w:lineRule="auto"/>
      </w:pPr>
      <w:r>
        <w:separator/>
      </w:r>
    </w:p>
  </w:endnote>
  <w:endnote w:type="continuationSeparator" w:id="0">
    <w:p w14:paraId="5A58AFCB" w14:textId="77777777" w:rsidR="002028FF" w:rsidRDefault="002028FF" w:rsidP="00F57600">
      <w:pPr>
        <w:spacing w:after="0" w:line="240" w:lineRule="auto"/>
      </w:pPr>
      <w:r>
        <w:continuationSeparator/>
      </w:r>
    </w:p>
  </w:endnote>
  <w:endnote w:type="continuationNotice" w:id="1">
    <w:p w14:paraId="60412069" w14:textId="77777777" w:rsidR="002028FF" w:rsidRDefault="00202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6387" w14:textId="77777777" w:rsidR="007F4EB1" w:rsidRDefault="007F4E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F634" w14:textId="4EB0D502" w:rsidR="00F57600" w:rsidRPr="00F57600" w:rsidRDefault="00F57600">
    <w:pPr>
      <w:pStyle w:val="Voettekst"/>
      <w:rPr>
        <w:lang w:val="en-US"/>
      </w:rPr>
    </w:pPr>
    <w:r w:rsidRPr="00F57600">
      <w:rPr>
        <w:lang w:val="en-US"/>
      </w:rPr>
      <w:t>IZB-Areopagus</w:t>
    </w:r>
    <w:r w:rsidRPr="00F57600">
      <w:rPr>
        <w:lang w:val="en-US"/>
      </w:rPr>
      <w:tab/>
      <w:t>Company of P</w:t>
    </w:r>
    <w:r>
      <w:rPr>
        <w:lang w:val="en-US"/>
      </w:rPr>
      <w:t>reachers</w:t>
    </w:r>
    <w:r>
      <w:rPr>
        <w:lang w:val="en-US"/>
      </w:rPr>
      <w:tab/>
    </w:r>
    <w:r w:rsidR="007F4EB1">
      <w:rPr>
        <w:lang w:val="en-US"/>
      </w:rPr>
      <w:t>April</w:t>
    </w:r>
    <w:r>
      <w:rPr>
        <w:lang w:val="en-US"/>
      </w:rPr>
      <w:t xml:space="preserve"> 2024</w:t>
    </w:r>
  </w:p>
  <w:p w14:paraId="669E5DBA" w14:textId="77777777" w:rsidR="00F57600" w:rsidRPr="00F57600" w:rsidRDefault="00F57600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5E76" w14:textId="77777777" w:rsidR="007F4EB1" w:rsidRDefault="007F4E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7D8C" w14:textId="77777777" w:rsidR="002028FF" w:rsidRDefault="002028FF" w:rsidP="00F57600">
      <w:pPr>
        <w:spacing w:after="0" w:line="240" w:lineRule="auto"/>
      </w:pPr>
      <w:r>
        <w:separator/>
      </w:r>
    </w:p>
  </w:footnote>
  <w:footnote w:type="continuationSeparator" w:id="0">
    <w:p w14:paraId="3AD11037" w14:textId="77777777" w:rsidR="002028FF" w:rsidRDefault="002028FF" w:rsidP="00F57600">
      <w:pPr>
        <w:spacing w:after="0" w:line="240" w:lineRule="auto"/>
      </w:pPr>
      <w:r>
        <w:continuationSeparator/>
      </w:r>
    </w:p>
  </w:footnote>
  <w:footnote w:type="continuationNotice" w:id="1">
    <w:p w14:paraId="0A6BD282" w14:textId="77777777" w:rsidR="002028FF" w:rsidRDefault="00202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D064" w14:textId="77777777" w:rsidR="007F4EB1" w:rsidRDefault="007F4E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8C52" w14:textId="77777777" w:rsidR="007F4EB1" w:rsidRDefault="007F4E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8A3" w14:textId="77777777" w:rsidR="007F4EB1" w:rsidRDefault="007F4E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E"/>
    <w:rsid w:val="00015578"/>
    <w:rsid w:val="00054CC3"/>
    <w:rsid w:val="00083B05"/>
    <w:rsid w:val="000D1E9E"/>
    <w:rsid w:val="000E4072"/>
    <w:rsid w:val="00131290"/>
    <w:rsid w:val="001B1D15"/>
    <w:rsid w:val="001B314D"/>
    <w:rsid w:val="001D5CDB"/>
    <w:rsid w:val="001E599E"/>
    <w:rsid w:val="002028FF"/>
    <w:rsid w:val="00210F4E"/>
    <w:rsid w:val="0022594F"/>
    <w:rsid w:val="00243CDD"/>
    <w:rsid w:val="00261BA3"/>
    <w:rsid w:val="002764DC"/>
    <w:rsid w:val="00287D60"/>
    <w:rsid w:val="00295525"/>
    <w:rsid w:val="002A6ACD"/>
    <w:rsid w:val="002C13D9"/>
    <w:rsid w:val="002C7EC5"/>
    <w:rsid w:val="00301D6F"/>
    <w:rsid w:val="0033588E"/>
    <w:rsid w:val="00350E07"/>
    <w:rsid w:val="003603DE"/>
    <w:rsid w:val="00384EC0"/>
    <w:rsid w:val="00395AE1"/>
    <w:rsid w:val="003A5739"/>
    <w:rsid w:val="003C4DA9"/>
    <w:rsid w:val="003C5A54"/>
    <w:rsid w:val="003E3F32"/>
    <w:rsid w:val="003E5AE2"/>
    <w:rsid w:val="004F676A"/>
    <w:rsid w:val="00524EE0"/>
    <w:rsid w:val="005C3E8D"/>
    <w:rsid w:val="005C7972"/>
    <w:rsid w:val="005E52BB"/>
    <w:rsid w:val="005E6AF6"/>
    <w:rsid w:val="0062070D"/>
    <w:rsid w:val="0065161C"/>
    <w:rsid w:val="00663BAC"/>
    <w:rsid w:val="006950DF"/>
    <w:rsid w:val="006A4D80"/>
    <w:rsid w:val="006A7DD5"/>
    <w:rsid w:val="006F3ADA"/>
    <w:rsid w:val="0070207B"/>
    <w:rsid w:val="00706A22"/>
    <w:rsid w:val="007369BB"/>
    <w:rsid w:val="0077138C"/>
    <w:rsid w:val="007D4A19"/>
    <w:rsid w:val="007F4BD2"/>
    <w:rsid w:val="007F4EB1"/>
    <w:rsid w:val="007F713D"/>
    <w:rsid w:val="008049EA"/>
    <w:rsid w:val="0081133F"/>
    <w:rsid w:val="00843728"/>
    <w:rsid w:val="008531F7"/>
    <w:rsid w:val="00872D7C"/>
    <w:rsid w:val="00883A48"/>
    <w:rsid w:val="008A16F4"/>
    <w:rsid w:val="008C3445"/>
    <w:rsid w:val="008D3070"/>
    <w:rsid w:val="008E1CCF"/>
    <w:rsid w:val="00934DF4"/>
    <w:rsid w:val="00953C7D"/>
    <w:rsid w:val="009D2707"/>
    <w:rsid w:val="00A341FA"/>
    <w:rsid w:val="00A453AE"/>
    <w:rsid w:val="00AC013D"/>
    <w:rsid w:val="00AD6458"/>
    <w:rsid w:val="00B6695B"/>
    <w:rsid w:val="00B91970"/>
    <w:rsid w:val="00BA3849"/>
    <w:rsid w:val="00BE4C80"/>
    <w:rsid w:val="00C1706C"/>
    <w:rsid w:val="00C95711"/>
    <w:rsid w:val="00CF4E26"/>
    <w:rsid w:val="00D259DD"/>
    <w:rsid w:val="00D26417"/>
    <w:rsid w:val="00D5070F"/>
    <w:rsid w:val="00D5273C"/>
    <w:rsid w:val="00D56408"/>
    <w:rsid w:val="00D86E49"/>
    <w:rsid w:val="00DB257E"/>
    <w:rsid w:val="00DD1026"/>
    <w:rsid w:val="00E0563E"/>
    <w:rsid w:val="00E14286"/>
    <w:rsid w:val="00E871D5"/>
    <w:rsid w:val="00EC6361"/>
    <w:rsid w:val="00F050B2"/>
    <w:rsid w:val="00F4520B"/>
    <w:rsid w:val="00F57600"/>
    <w:rsid w:val="00F911B2"/>
    <w:rsid w:val="00F94828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940"/>
  <w15:chartTrackingRefBased/>
  <w15:docId w15:val="{4B4510F7-5509-4C09-A394-7F2841C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563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F5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600"/>
  </w:style>
  <w:style w:type="paragraph" w:styleId="Voettekst">
    <w:name w:val="footer"/>
    <w:basedOn w:val="Standaard"/>
    <w:link w:val="VoettekstChar"/>
    <w:uiPriority w:val="99"/>
    <w:unhideWhenUsed/>
    <w:rsid w:val="00F5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600"/>
  </w:style>
  <w:style w:type="character" w:styleId="Hyperlink">
    <w:name w:val="Hyperlink"/>
    <w:basedOn w:val="Standaardalinea-lettertype"/>
    <w:uiPriority w:val="99"/>
    <w:unhideWhenUsed/>
    <w:rsid w:val="006207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heoluniv.ub.rug.nl/29/2/2010Bekkum%20Dissertatio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klaasspronk.com/wp-content/uploads/2020/07/spronk-jozua-1994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3AD4-7DE6-40DF-B844-53DDB0C99FC0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2.xml><?xml version="1.0" encoding="utf-8"?>
<ds:datastoreItem xmlns:ds="http://schemas.openxmlformats.org/officeDocument/2006/customXml" ds:itemID="{01F9E118-0811-450B-9E1E-5F4F4694E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BA2CB-3707-4328-81FF-1493078F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Marieke Verkaik | IZB</cp:lastModifiedBy>
  <cp:revision>50</cp:revision>
  <dcterms:created xsi:type="dcterms:W3CDTF">2024-04-15T14:34:00Z</dcterms:created>
  <dcterms:modified xsi:type="dcterms:W3CDTF">2024-04-16T06:18:00Z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